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FFA" w:rsidRDefault="004F1FFA" w:rsidP="004F1FFA">
      <w:pPr>
        <w:jc w:val="center"/>
        <w:rPr>
          <w:rFonts w:asciiTheme="majorHAnsi" w:hAnsiTheme="majorHAnsi"/>
          <w:b/>
          <w:sz w:val="32"/>
          <w:szCs w:val="32"/>
          <w:u w:val="single"/>
        </w:rPr>
      </w:pPr>
    </w:p>
    <w:p w:rsidR="004F1FFA" w:rsidRDefault="004F1FFA" w:rsidP="004F1FFA">
      <w:pPr>
        <w:jc w:val="center"/>
        <w:rPr>
          <w:rFonts w:asciiTheme="majorHAnsi" w:hAnsiTheme="majorHAnsi"/>
          <w:b/>
          <w:sz w:val="32"/>
          <w:szCs w:val="32"/>
          <w:u w:val="single"/>
        </w:rPr>
      </w:pPr>
    </w:p>
    <w:p w:rsidR="004F1FFA" w:rsidRPr="00E02667" w:rsidRDefault="004F1FFA" w:rsidP="004F1FFA">
      <w:pPr>
        <w:jc w:val="center"/>
        <w:rPr>
          <w:rFonts w:asciiTheme="majorHAnsi" w:hAnsiTheme="majorHAnsi"/>
          <w:b/>
          <w:sz w:val="32"/>
          <w:szCs w:val="32"/>
          <w:u w:val="single"/>
        </w:rPr>
      </w:pPr>
      <w:r w:rsidRPr="00E02667">
        <w:rPr>
          <w:rFonts w:asciiTheme="majorHAnsi" w:hAnsiTheme="majorHAnsi"/>
          <w:b/>
          <w:sz w:val="32"/>
          <w:szCs w:val="32"/>
          <w:u w:val="single"/>
        </w:rPr>
        <w:t>MULS Competitor Selection Policy</w:t>
      </w:r>
    </w:p>
    <w:p w:rsidR="004F1FFA" w:rsidRPr="00A62E17" w:rsidRDefault="004F1FFA" w:rsidP="004F1FFA">
      <w:pPr>
        <w:rPr>
          <w:rFonts w:asciiTheme="majorHAnsi" w:hAnsiTheme="majorHAnsi"/>
          <w:b/>
          <w:sz w:val="28"/>
          <w:szCs w:val="28"/>
        </w:rPr>
      </w:pPr>
    </w:p>
    <w:p w:rsidR="004F1FFA" w:rsidRDefault="004F1FFA" w:rsidP="004F1FFA">
      <w:pPr>
        <w:rPr>
          <w:rFonts w:asciiTheme="majorHAnsi" w:hAnsiTheme="majorHAnsi"/>
          <w:b/>
          <w:sz w:val="28"/>
          <w:szCs w:val="28"/>
        </w:rPr>
      </w:pPr>
      <w:r>
        <w:rPr>
          <w:rFonts w:asciiTheme="majorHAnsi" w:hAnsiTheme="majorHAnsi"/>
          <w:b/>
          <w:sz w:val="28"/>
          <w:szCs w:val="28"/>
        </w:rPr>
        <w:t>Purpose</w:t>
      </w:r>
    </w:p>
    <w:p w:rsidR="004F1FFA" w:rsidRDefault="004F1FFA" w:rsidP="004F1FFA">
      <w:pPr>
        <w:rPr>
          <w:rFonts w:asciiTheme="majorHAnsi" w:hAnsiTheme="majorHAnsi"/>
          <w:b/>
          <w:sz w:val="28"/>
          <w:szCs w:val="28"/>
        </w:rPr>
      </w:pPr>
    </w:p>
    <w:p w:rsidR="004F1FFA" w:rsidRPr="00FC69A1" w:rsidRDefault="004F1FFA" w:rsidP="004F1FFA">
      <w:pPr>
        <w:rPr>
          <w:rFonts w:asciiTheme="majorHAnsi" w:hAnsiTheme="majorHAnsi"/>
          <w:sz w:val="28"/>
          <w:szCs w:val="28"/>
        </w:rPr>
      </w:pPr>
      <w:r w:rsidRPr="00FC69A1">
        <w:rPr>
          <w:rFonts w:asciiTheme="majorHAnsi" w:hAnsiTheme="majorHAnsi"/>
          <w:sz w:val="28"/>
          <w:szCs w:val="28"/>
        </w:rPr>
        <w:t xml:space="preserve">This policy sets out the </w:t>
      </w:r>
      <w:r w:rsidR="002F4D3F">
        <w:rPr>
          <w:rFonts w:asciiTheme="majorHAnsi" w:hAnsiTheme="majorHAnsi"/>
          <w:sz w:val="28"/>
          <w:szCs w:val="28"/>
        </w:rPr>
        <w:t>process and procedure</w:t>
      </w:r>
      <w:r w:rsidRPr="00FC69A1">
        <w:rPr>
          <w:rFonts w:asciiTheme="majorHAnsi" w:hAnsiTheme="majorHAnsi"/>
          <w:sz w:val="28"/>
          <w:szCs w:val="28"/>
        </w:rPr>
        <w:t xml:space="preserve"> for the selection of competitors in external and internal competition where selection of an individual or team is required.</w:t>
      </w:r>
    </w:p>
    <w:p w:rsidR="004F1FFA" w:rsidRDefault="004F1FFA" w:rsidP="004F1FFA">
      <w:pPr>
        <w:rPr>
          <w:rFonts w:asciiTheme="majorHAnsi" w:hAnsiTheme="majorHAnsi"/>
          <w:sz w:val="28"/>
          <w:szCs w:val="28"/>
        </w:rPr>
      </w:pPr>
    </w:p>
    <w:p w:rsidR="004F1FFA" w:rsidRDefault="004F1FFA" w:rsidP="004F1FFA">
      <w:pPr>
        <w:rPr>
          <w:rFonts w:asciiTheme="majorHAnsi" w:hAnsiTheme="majorHAnsi"/>
          <w:sz w:val="28"/>
          <w:szCs w:val="28"/>
        </w:rPr>
      </w:pPr>
      <w:r>
        <w:rPr>
          <w:rFonts w:asciiTheme="majorHAnsi" w:hAnsiTheme="majorHAnsi"/>
          <w:sz w:val="28"/>
          <w:szCs w:val="28"/>
        </w:rPr>
        <w:t>This policy operates in addition to and alongside MULS competition rules and guidelines.</w:t>
      </w:r>
    </w:p>
    <w:p w:rsidR="004F1FFA" w:rsidRDefault="004F1FFA" w:rsidP="004F1FFA">
      <w:pPr>
        <w:rPr>
          <w:rFonts w:asciiTheme="majorHAnsi" w:hAnsiTheme="majorHAnsi"/>
          <w:sz w:val="28"/>
          <w:szCs w:val="28"/>
        </w:rPr>
      </w:pPr>
    </w:p>
    <w:p w:rsidR="004F1FFA" w:rsidRDefault="004F1FFA" w:rsidP="004F1FFA">
      <w:pPr>
        <w:rPr>
          <w:rFonts w:asciiTheme="majorHAnsi" w:hAnsiTheme="majorHAnsi"/>
          <w:sz w:val="28"/>
          <w:szCs w:val="28"/>
        </w:rPr>
      </w:pPr>
      <w:r>
        <w:rPr>
          <w:rFonts w:asciiTheme="majorHAnsi" w:hAnsiTheme="majorHAnsi"/>
          <w:sz w:val="28"/>
          <w:szCs w:val="28"/>
        </w:rPr>
        <w:t>This policy is designed to encourage diversity in MULS Competitions and foster the growth of MULS Competitors in their Competitions careers as well as the enhancement of MULS’ perception in the wider law student community.</w:t>
      </w:r>
    </w:p>
    <w:p w:rsidR="004F1FFA" w:rsidRDefault="004F1FFA" w:rsidP="004F1FFA">
      <w:pPr>
        <w:rPr>
          <w:rFonts w:asciiTheme="majorHAnsi" w:hAnsiTheme="majorHAnsi"/>
          <w:sz w:val="28"/>
          <w:szCs w:val="28"/>
        </w:rPr>
      </w:pPr>
    </w:p>
    <w:p w:rsidR="004F1FFA" w:rsidRPr="00415C29" w:rsidRDefault="002676C1" w:rsidP="004F1FFA">
      <w:pPr>
        <w:rPr>
          <w:rFonts w:asciiTheme="majorHAnsi" w:hAnsiTheme="majorHAnsi"/>
          <w:b/>
          <w:sz w:val="28"/>
          <w:szCs w:val="28"/>
          <w:u w:val="single"/>
        </w:rPr>
      </w:pPr>
      <w:r>
        <w:rPr>
          <w:rFonts w:asciiTheme="majorHAnsi" w:hAnsiTheme="majorHAnsi"/>
          <w:b/>
          <w:sz w:val="28"/>
          <w:szCs w:val="28"/>
          <w:u w:val="single"/>
        </w:rPr>
        <w:t>Part</w:t>
      </w:r>
      <w:r w:rsidR="004F1FFA" w:rsidRPr="00415C29">
        <w:rPr>
          <w:rFonts w:asciiTheme="majorHAnsi" w:hAnsiTheme="majorHAnsi"/>
          <w:b/>
          <w:sz w:val="28"/>
          <w:szCs w:val="28"/>
          <w:u w:val="single"/>
        </w:rPr>
        <w:t xml:space="preserve"> 1: Intervarsity Competition Selection </w:t>
      </w:r>
    </w:p>
    <w:p w:rsidR="004F1FFA" w:rsidRDefault="004F1FFA" w:rsidP="004F1FFA">
      <w:pPr>
        <w:rPr>
          <w:rFonts w:asciiTheme="majorHAnsi" w:hAnsiTheme="majorHAnsi"/>
          <w:sz w:val="28"/>
          <w:szCs w:val="28"/>
        </w:rPr>
      </w:pPr>
    </w:p>
    <w:p w:rsidR="002676C1" w:rsidRPr="002676C1" w:rsidRDefault="002676C1" w:rsidP="004F1FFA">
      <w:pPr>
        <w:rPr>
          <w:rFonts w:asciiTheme="majorHAnsi" w:hAnsiTheme="majorHAnsi"/>
          <w:b/>
          <w:sz w:val="28"/>
          <w:szCs w:val="28"/>
        </w:rPr>
      </w:pPr>
      <w:r w:rsidRPr="002676C1">
        <w:rPr>
          <w:rFonts w:asciiTheme="majorHAnsi" w:hAnsiTheme="majorHAnsi"/>
          <w:b/>
          <w:sz w:val="28"/>
          <w:szCs w:val="28"/>
        </w:rPr>
        <w:t>Process:</w:t>
      </w:r>
    </w:p>
    <w:p w:rsidR="002676C1" w:rsidRDefault="002676C1" w:rsidP="004F1FFA">
      <w:pPr>
        <w:rPr>
          <w:rFonts w:asciiTheme="majorHAnsi" w:hAnsiTheme="majorHAnsi"/>
          <w:sz w:val="28"/>
          <w:szCs w:val="28"/>
        </w:rPr>
      </w:pPr>
    </w:p>
    <w:p w:rsidR="004F1FFA" w:rsidRDefault="004F1FFA" w:rsidP="004F1FFA">
      <w:pPr>
        <w:rPr>
          <w:rFonts w:asciiTheme="majorHAnsi" w:hAnsiTheme="majorHAnsi"/>
          <w:sz w:val="28"/>
          <w:szCs w:val="28"/>
        </w:rPr>
      </w:pPr>
      <w:r w:rsidRPr="00D2073D">
        <w:rPr>
          <w:rFonts w:asciiTheme="majorHAnsi" w:hAnsiTheme="majorHAnsi"/>
          <w:b/>
          <w:sz w:val="28"/>
          <w:szCs w:val="28"/>
        </w:rPr>
        <w:t>1.</w:t>
      </w:r>
      <w:r>
        <w:rPr>
          <w:rFonts w:asciiTheme="majorHAnsi" w:hAnsiTheme="majorHAnsi"/>
          <w:sz w:val="28"/>
          <w:szCs w:val="28"/>
        </w:rPr>
        <w:t xml:space="preserve"> Applicants for external competitions will be selected by the Director (Competitions), alongside the External Competitions Executive Officer.</w:t>
      </w:r>
    </w:p>
    <w:p w:rsidR="004F1FFA" w:rsidRDefault="004F1FFA" w:rsidP="004F1FFA">
      <w:pPr>
        <w:rPr>
          <w:rFonts w:asciiTheme="majorHAnsi" w:hAnsiTheme="majorHAnsi"/>
          <w:sz w:val="28"/>
          <w:szCs w:val="28"/>
        </w:rPr>
      </w:pPr>
    </w:p>
    <w:p w:rsidR="004F1FFA" w:rsidRDefault="002676C1" w:rsidP="004F1FFA">
      <w:pPr>
        <w:ind w:left="720"/>
        <w:rPr>
          <w:rFonts w:asciiTheme="majorHAnsi" w:hAnsiTheme="majorHAnsi"/>
          <w:sz w:val="28"/>
          <w:szCs w:val="28"/>
        </w:rPr>
      </w:pPr>
      <w:r>
        <w:rPr>
          <w:rFonts w:asciiTheme="majorHAnsi" w:hAnsiTheme="majorHAnsi"/>
          <w:b/>
          <w:sz w:val="28"/>
          <w:szCs w:val="28"/>
        </w:rPr>
        <w:t>1.1</w:t>
      </w:r>
      <w:r w:rsidR="004F1FFA">
        <w:rPr>
          <w:rFonts w:asciiTheme="majorHAnsi" w:hAnsiTheme="majorHAnsi"/>
          <w:sz w:val="28"/>
          <w:szCs w:val="28"/>
        </w:rPr>
        <w:t xml:space="preserve"> Where deemed preferable and sufficient by the Director (Competitions) the selection process may be deferred to or undertaken with the assistance of re</w:t>
      </w:r>
      <w:r w:rsidR="0026386F">
        <w:rPr>
          <w:rFonts w:asciiTheme="majorHAnsi" w:hAnsiTheme="majorHAnsi"/>
          <w:sz w:val="28"/>
          <w:szCs w:val="28"/>
        </w:rPr>
        <w:t>levant academic members, past competitiors and/or legal practitioners.</w:t>
      </w:r>
    </w:p>
    <w:p w:rsidR="004F1FFA" w:rsidRDefault="004F1FFA" w:rsidP="004F1FFA">
      <w:pPr>
        <w:rPr>
          <w:rFonts w:asciiTheme="majorHAnsi" w:hAnsiTheme="majorHAnsi"/>
          <w:sz w:val="28"/>
          <w:szCs w:val="28"/>
        </w:rPr>
      </w:pPr>
    </w:p>
    <w:p w:rsidR="004F1FFA" w:rsidRDefault="004F1FFA" w:rsidP="004F1FFA">
      <w:pPr>
        <w:rPr>
          <w:rFonts w:asciiTheme="majorHAnsi" w:hAnsiTheme="majorHAnsi"/>
          <w:sz w:val="28"/>
          <w:szCs w:val="28"/>
        </w:rPr>
      </w:pPr>
      <w:r>
        <w:rPr>
          <w:rFonts w:asciiTheme="majorHAnsi" w:hAnsiTheme="majorHAnsi"/>
          <w:b/>
          <w:sz w:val="28"/>
          <w:szCs w:val="28"/>
        </w:rPr>
        <w:t xml:space="preserve">2. </w:t>
      </w:r>
      <w:r>
        <w:rPr>
          <w:rFonts w:asciiTheme="majorHAnsi" w:hAnsiTheme="majorHAnsi"/>
          <w:sz w:val="28"/>
          <w:szCs w:val="28"/>
        </w:rPr>
        <w:t xml:space="preserve"> In the circumstance that there are more than ten applicants for any external competition, a Selection Panel will be formed. </w:t>
      </w:r>
    </w:p>
    <w:p w:rsidR="004F1FFA" w:rsidRDefault="004F1FFA" w:rsidP="004F1FFA">
      <w:pPr>
        <w:rPr>
          <w:rFonts w:asciiTheme="majorHAnsi" w:hAnsiTheme="majorHAnsi"/>
          <w:sz w:val="28"/>
          <w:szCs w:val="28"/>
        </w:rPr>
      </w:pPr>
    </w:p>
    <w:p w:rsidR="004F1FFA" w:rsidRDefault="002676C1" w:rsidP="004F1FFA">
      <w:pPr>
        <w:ind w:left="720"/>
        <w:rPr>
          <w:rFonts w:asciiTheme="majorHAnsi" w:hAnsiTheme="majorHAnsi"/>
          <w:sz w:val="28"/>
          <w:szCs w:val="28"/>
        </w:rPr>
      </w:pPr>
      <w:r>
        <w:rPr>
          <w:rFonts w:asciiTheme="majorHAnsi" w:hAnsiTheme="majorHAnsi"/>
          <w:b/>
          <w:sz w:val="28"/>
          <w:szCs w:val="28"/>
        </w:rPr>
        <w:t>2.1</w:t>
      </w:r>
      <w:r w:rsidR="004F1FFA">
        <w:rPr>
          <w:rFonts w:asciiTheme="majorHAnsi" w:hAnsiTheme="majorHAnsi"/>
          <w:sz w:val="28"/>
          <w:szCs w:val="28"/>
        </w:rPr>
        <w:t xml:space="preserve"> The Selection Panel will be composed at the discretion of the Director (Competitions) and must be composed of no less than three MULS Directors or Executive Officers with some background in Competitions. </w:t>
      </w:r>
    </w:p>
    <w:p w:rsidR="004F1FFA" w:rsidRDefault="004F1FFA" w:rsidP="004F1FFA">
      <w:pPr>
        <w:rPr>
          <w:rFonts w:asciiTheme="majorHAnsi" w:hAnsiTheme="majorHAnsi"/>
          <w:sz w:val="28"/>
          <w:szCs w:val="28"/>
        </w:rPr>
      </w:pPr>
    </w:p>
    <w:p w:rsidR="004F1FFA" w:rsidRDefault="004F1FFA" w:rsidP="004F1FFA">
      <w:pPr>
        <w:rPr>
          <w:rFonts w:asciiTheme="majorHAnsi" w:hAnsiTheme="majorHAnsi"/>
          <w:sz w:val="28"/>
          <w:szCs w:val="28"/>
        </w:rPr>
      </w:pPr>
      <w:r w:rsidRPr="00D2073D">
        <w:rPr>
          <w:rFonts w:asciiTheme="majorHAnsi" w:hAnsiTheme="majorHAnsi"/>
          <w:b/>
          <w:sz w:val="28"/>
          <w:szCs w:val="28"/>
        </w:rPr>
        <w:t>3.</w:t>
      </w:r>
      <w:r>
        <w:rPr>
          <w:rFonts w:asciiTheme="majorHAnsi" w:hAnsiTheme="majorHAnsi"/>
          <w:sz w:val="28"/>
          <w:szCs w:val="28"/>
        </w:rPr>
        <w:t xml:space="preserve"> A member of the panel cannot be an applicant for the competition they are selecting for.</w:t>
      </w:r>
    </w:p>
    <w:p w:rsidR="004F1FFA" w:rsidRDefault="004F1FFA" w:rsidP="004F1FFA">
      <w:pPr>
        <w:rPr>
          <w:rFonts w:asciiTheme="majorHAnsi" w:hAnsiTheme="majorHAnsi"/>
          <w:sz w:val="28"/>
          <w:szCs w:val="28"/>
        </w:rPr>
      </w:pPr>
    </w:p>
    <w:p w:rsidR="0026386F" w:rsidRDefault="004F1FFA" w:rsidP="004F1FFA">
      <w:pPr>
        <w:rPr>
          <w:rFonts w:asciiTheme="majorHAnsi" w:hAnsiTheme="majorHAnsi"/>
          <w:sz w:val="28"/>
          <w:szCs w:val="28"/>
        </w:rPr>
      </w:pPr>
      <w:r w:rsidRPr="00D2073D">
        <w:rPr>
          <w:rFonts w:asciiTheme="majorHAnsi" w:hAnsiTheme="majorHAnsi"/>
          <w:b/>
          <w:sz w:val="28"/>
          <w:szCs w:val="28"/>
        </w:rPr>
        <w:t>4.</w:t>
      </w:r>
      <w:r>
        <w:rPr>
          <w:rFonts w:asciiTheme="majorHAnsi" w:hAnsiTheme="majorHAnsi"/>
          <w:sz w:val="28"/>
          <w:szCs w:val="28"/>
        </w:rPr>
        <w:t xml:space="preserve"> Members of the Selection Panel, the Vice President (Competitions), the President and the Intervarsity Competitions Director will approach the selection process with an impartial mind. </w:t>
      </w:r>
    </w:p>
    <w:p w:rsidR="004F1FFA" w:rsidRDefault="004F1FFA" w:rsidP="004F1FFA">
      <w:pPr>
        <w:rPr>
          <w:rFonts w:asciiTheme="majorHAnsi" w:hAnsiTheme="majorHAnsi"/>
          <w:sz w:val="28"/>
          <w:szCs w:val="28"/>
        </w:rPr>
      </w:pPr>
    </w:p>
    <w:p w:rsidR="004F1FFA" w:rsidRDefault="004F1FFA" w:rsidP="004F1FFA">
      <w:pPr>
        <w:ind w:left="720"/>
        <w:rPr>
          <w:rFonts w:asciiTheme="majorHAnsi" w:hAnsiTheme="majorHAnsi"/>
          <w:b/>
          <w:sz w:val="28"/>
          <w:szCs w:val="28"/>
        </w:rPr>
      </w:pPr>
    </w:p>
    <w:p w:rsidR="004F1FFA" w:rsidRDefault="004F1FFA" w:rsidP="004F1FFA">
      <w:pPr>
        <w:ind w:left="720"/>
        <w:rPr>
          <w:rFonts w:asciiTheme="majorHAnsi" w:hAnsiTheme="majorHAnsi"/>
          <w:b/>
          <w:sz w:val="28"/>
          <w:szCs w:val="28"/>
        </w:rPr>
      </w:pPr>
    </w:p>
    <w:p w:rsidR="004F1FFA" w:rsidRDefault="004F1FFA" w:rsidP="004F1FFA">
      <w:pPr>
        <w:ind w:left="720"/>
        <w:rPr>
          <w:rFonts w:asciiTheme="majorHAnsi" w:hAnsiTheme="majorHAnsi"/>
          <w:b/>
          <w:sz w:val="28"/>
          <w:szCs w:val="28"/>
        </w:rPr>
      </w:pPr>
    </w:p>
    <w:p w:rsidR="002676C1" w:rsidRDefault="002676C1" w:rsidP="004F1FFA">
      <w:pPr>
        <w:ind w:left="720"/>
        <w:rPr>
          <w:rFonts w:asciiTheme="majorHAnsi" w:hAnsiTheme="majorHAnsi"/>
          <w:b/>
          <w:sz w:val="28"/>
          <w:szCs w:val="28"/>
        </w:rPr>
      </w:pPr>
    </w:p>
    <w:p w:rsidR="002676C1" w:rsidRDefault="002676C1" w:rsidP="004F1FFA">
      <w:pPr>
        <w:ind w:left="720"/>
        <w:rPr>
          <w:rFonts w:asciiTheme="majorHAnsi" w:hAnsiTheme="majorHAnsi"/>
          <w:b/>
          <w:sz w:val="28"/>
          <w:szCs w:val="28"/>
        </w:rPr>
      </w:pPr>
    </w:p>
    <w:p w:rsidR="004F1FFA" w:rsidRDefault="002676C1" w:rsidP="004F1FFA">
      <w:pPr>
        <w:ind w:left="720"/>
        <w:rPr>
          <w:rFonts w:asciiTheme="majorHAnsi" w:hAnsiTheme="majorHAnsi"/>
          <w:sz w:val="28"/>
          <w:szCs w:val="28"/>
        </w:rPr>
      </w:pPr>
      <w:r>
        <w:rPr>
          <w:rFonts w:asciiTheme="majorHAnsi" w:hAnsiTheme="majorHAnsi"/>
          <w:b/>
          <w:sz w:val="28"/>
          <w:szCs w:val="28"/>
        </w:rPr>
        <w:t>4.1</w:t>
      </w:r>
      <w:r w:rsidR="004F1FFA">
        <w:rPr>
          <w:rFonts w:asciiTheme="majorHAnsi" w:hAnsiTheme="majorHAnsi"/>
          <w:sz w:val="28"/>
          <w:szCs w:val="28"/>
        </w:rPr>
        <w:t xml:space="preserve"> If any member involved in the selection process indicates</w:t>
      </w:r>
      <w:r>
        <w:rPr>
          <w:rFonts w:asciiTheme="majorHAnsi" w:hAnsiTheme="majorHAnsi"/>
          <w:sz w:val="28"/>
          <w:szCs w:val="28"/>
        </w:rPr>
        <w:t xml:space="preserve"> or is suspected to hold</w:t>
      </w:r>
      <w:r w:rsidR="004F1FFA">
        <w:rPr>
          <w:rFonts w:asciiTheme="majorHAnsi" w:hAnsiTheme="majorHAnsi"/>
          <w:sz w:val="28"/>
          <w:szCs w:val="28"/>
        </w:rPr>
        <w:t xml:space="preserve"> </w:t>
      </w:r>
      <w:r>
        <w:rPr>
          <w:rFonts w:asciiTheme="majorHAnsi" w:hAnsiTheme="majorHAnsi"/>
          <w:sz w:val="28"/>
          <w:szCs w:val="28"/>
        </w:rPr>
        <w:t>a lack</w:t>
      </w:r>
      <w:r w:rsidR="004F1FFA">
        <w:rPr>
          <w:rFonts w:asciiTheme="majorHAnsi" w:hAnsiTheme="majorHAnsi"/>
          <w:sz w:val="28"/>
          <w:szCs w:val="28"/>
        </w:rPr>
        <w:t xml:space="preserve"> impartiality for any reason or conflict of interest, it is the Director (Competitions) responsibility and </w:t>
      </w:r>
      <w:r>
        <w:rPr>
          <w:rFonts w:asciiTheme="majorHAnsi" w:hAnsiTheme="majorHAnsi"/>
          <w:sz w:val="28"/>
          <w:szCs w:val="28"/>
        </w:rPr>
        <w:t>discretion</w:t>
      </w:r>
      <w:r w:rsidR="004F1FFA">
        <w:rPr>
          <w:rFonts w:asciiTheme="majorHAnsi" w:hAnsiTheme="majorHAnsi"/>
          <w:sz w:val="28"/>
          <w:szCs w:val="28"/>
        </w:rPr>
        <w:t xml:space="preserve"> to remove this member from the panel and replace them. </w:t>
      </w:r>
    </w:p>
    <w:p w:rsidR="0026386F" w:rsidRDefault="0026386F" w:rsidP="004F1FFA">
      <w:pPr>
        <w:ind w:left="720"/>
        <w:rPr>
          <w:rFonts w:asciiTheme="majorHAnsi" w:hAnsiTheme="majorHAnsi"/>
          <w:sz w:val="28"/>
          <w:szCs w:val="28"/>
        </w:rPr>
      </w:pPr>
    </w:p>
    <w:p w:rsidR="0026386F" w:rsidRDefault="0026386F" w:rsidP="0026386F">
      <w:pPr>
        <w:rPr>
          <w:rFonts w:asciiTheme="majorHAnsi" w:hAnsiTheme="majorHAnsi"/>
          <w:sz w:val="28"/>
          <w:szCs w:val="28"/>
        </w:rPr>
      </w:pPr>
      <w:r w:rsidRPr="0026386F">
        <w:rPr>
          <w:rFonts w:asciiTheme="majorHAnsi" w:hAnsiTheme="majorHAnsi"/>
          <w:b/>
          <w:sz w:val="28"/>
          <w:szCs w:val="28"/>
        </w:rPr>
        <w:t>5.</w:t>
      </w:r>
      <w:r>
        <w:rPr>
          <w:rFonts w:asciiTheme="majorHAnsi" w:hAnsiTheme="majorHAnsi"/>
          <w:sz w:val="28"/>
          <w:szCs w:val="28"/>
        </w:rPr>
        <w:t xml:space="preserve"> Applications will be anonymised when practical to do so.</w:t>
      </w:r>
    </w:p>
    <w:p w:rsidR="004F1FFA" w:rsidRDefault="004F1FFA" w:rsidP="004F1FFA">
      <w:pPr>
        <w:ind w:left="720"/>
        <w:rPr>
          <w:rFonts w:asciiTheme="majorHAnsi" w:hAnsiTheme="majorHAnsi"/>
          <w:sz w:val="28"/>
          <w:szCs w:val="28"/>
        </w:rPr>
      </w:pPr>
    </w:p>
    <w:p w:rsidR="004F1FFA" w:rsidRDefault="004F1FFA" w:rsidP="004F1FFA">
      <w:pPr>
        <w:rPr>
          <w:rFonts w:asciiTheme="majorHAnsi" w:hAnsiTheme="majorHAnsi"/>
          <w:b/>
          <w:sz w:val="28"/>
          <w:szCs w:val="28"/>
        </w:rPr>
      </w:pPr>
      <w:r>
        <w:rPr>
          <w:rFonts w:asciiTheme="majorHAnsi" w:hAnsiTheme="majorHAnsi"/>
          <w:b/>
          <w:sz w:val="28"/>
          <w:szCs w:val="28"/>
        </w:rPr>
        <w:t>Method of S</w:t>
      </w:r>
      <w:r w:rsidR="002676C1">
        <w:rPr>
          <w:rFonts w:asciiTheme="majorHAnsi" w:hAnsiTheme="majorHAnsi"/>
          <w:b/>
          <w:sz w:val="28"/>
          <w:szCs w:val="28"/>
        </w:rPr>
        <w:t>election:</w:t>
      </w:r>
    </w:p>
    <w:p w:rsidR="004F1FFA" w:rsidRDefault="004F1FFA" w:rsidP="004F1FFA">
      <w:pPr>
        <w:rPr>
          <w:rFonts w:asciiTheme="majorHAnsi" w:hAnsiTheme="majorHAnsi"/>
          <w:sz w:val="28"/>
          <w:szCs w:val="28"/>
        </w:rPr>
      </w:pPr>
    </w:p>
    <w:p w:rsidR="004F1FFA" w:rsidRDefault="0026386F" w:rsidP="004F1FFA">
      <w:pPr>
        <w:rPr>
          <w:rFonts w:asciiTheme="majorHAnsi" w:hAnsiTheme="majorHAnsi"/>
          <w:sz w:val="28"/>
          <w:szCs w:val="28"/>
        </w:rPr>
      </w:pPr>
      <w:r>
        <w:rPr>
          <w:rFonts w:asciiTheme="majorHAnsi" w:hAnsiTheme="majorHAnsi"/>
          <w:b/>
          <w:sz w:val="28"/>
          <w:szCs w:val="28"/>
        </w:rPr>
        <w:t>6</w:t>
      </w:r>
      <w:r w:rsidR="004F1FFA">
        <w:rPr>
          <w:rFonts w:asciiTheme="majorHAnsi" w:hAnsiTheme="majorHAnsi"/>
          <w:sz w:val="28"/>
          <w:szCs w:val="28"/>
        </w:rPr>
        <w:t xml:space="preserve">. Any decision of </w:t>
      </w:r>
      <w:r w:rsidR="002676C1">
        <w:rPr>
          <w:rFonts w:asciiTheme="majorHAnsi" w:hAnsiTheme="majorHAnsi"/>
          <w:sz w:val="28"/>
          <w:szCs w:val="28"/>
        </w:rPr>
        <w:t>competitor selection</w:t>
      </w:r>
      <w:r w:rsidR="004F1FFA">
        <w:rPr>
          <w:rFonts w:asciiTheme="majorHAnsi" w:hAnsiTheme="majorHAnsi"/>
          <w:sz w:val="28"/>
          <w:szCs w:val="28"/>
        </w:rPr>
        <w:t xml:space="preserve"> is final and not appealable. </w:t>
      </w:r>
    </w:p>
    <w:p w:rsidR="004F1FFA" w:rsidRDefault="004F1FFA" w:rsidP="004F1FFA">
      <w:pPr>
        <w:rPr>
          <w:rFonts w:asciiTheme="majorHAnsi" w:hAnsiTheme="majorHAnsi"/>
          <w:sz w:val="28"/>
          <w:szCs w:val="28"/>
        </w:rPr>
      </w:pPr>
    </w:p>
    <w:p w:rsidR="004F1FFA" w:rsidRPr="00C92CD9" w:rsidRDefault="002676C1" w:rsidP="004F1FFA">
      <w:pPr>
        <w:rPr>
          <w:rFonts w:asciiTheme="majorHAnsi" w:hAnsiTheme="majorHAnsi"/>
          <w:b/>
          <w:sz w:val="28"/>
          <w:szCs w:val="28"/>
        </w:rPr>
      </w:pPr>
      <w:r>
        <w:rPr>
          <w:rFonts w:asciiTheme="majorHAnsi" w:hAnsiTheme="majorHAnsi"/>
          <w:b/>
          <w:sz w:val="28"/>
          <w:szCs w:val="28"/>
        </w:rPr>
        <w:t>Selection Criteria:</w:t>
      </w:r>
    </w:p>
    <w:p w:rsidR="004F1FFA" w:rsidRDefault="004F1FFA" w:rsidP="004F1FFA">
      <w:pPr>
        <w:rPr>
          <w:rFonts w:asciiTheme="majorHAnsi" w:hAnsiTheme="majorHAnsi"/>
          <w:sz w:val="28"/>
          <w:szCs w:val="28"/>
        </w:rPr>
      </w:pPr>
    </w:p>
    <w:p w:rsidR="004F1FFA" w:rsidRDefault="0026386F" w:rsidP="004F1FFA">
      <w:pPr>
        <w:rPr>
          <w:rFonts w:asciiTheme="majorHAnsi" w:hAnsiTheme="majorHAnsi"/>
          <w:sz w:val="28"/>
          <w:szCs w:val="28"/>
        </w:rPr>
      </w:pPr>
      <w:r>
        <w:rPr>
          <w:rFonts w:asciiTheme="majorHAnsi" w:hAnsiTheme="majorHAnsi"/>
          <w:b/>
          <w:sz w:val="28"/>
          <w:szCs w:val="28"/>
        </w:rPr>
        <w:t>7</w:t>
      </w:r>
      <w:r w:rsidR="004F1FFA" w:rsidRPr="004E6642">
        <w:rPr>
          <w:rFonts w:asciiTheme="majorHAnsi" w:hAnsiTheme="majorHAnsi"/>
          <w:b/>
          <w:sz w:val="28"/>
          <w:szCs w:val="28"/>
        </w:rPr>
        <w:t>.</w:t>
      </w:r>
      <w:r w:rsidR="004F1FFA">
        <w:rPr>
          <w:rFonts w:asciiTheme="majorHAnsi" w:hAnsiTheme="majorHAnsi"/>
          <w:sz w:val="28"/>
          <w:szCs w:val="28"/>
        </w:rPr>
        <w:t xml:space="preserve"> The Selectors will give primary consideration to the following criteria:</w:t>
      </w:r>
    </w:p>
    <w:p w:rsidR="004F1FFA" w:rsidRDefault="004F1FFA" w:rsidP="004F1FFA">
      <w:pPr>
        <w:rPr>
          <w:rFonts w:asciiTheme="majorHAnsi" w:hAnsiTheme="majorHAnsi"/>
          <w:sz w:val="28"/>
          <w:szCs w:val="28"/>
        </w:rPr>
      </w:pPr>
    </w:p>
    <w:p w:rsidR="004F1FFA" w:rsidRDefault="004F1FFA" w:rsidP="004F1FFA">
      <w:pPr>
        <w:ind w:left="720"/>
        <w:rPr>
          <w:rFonts w:asciiTheme="majorHAnsi" w:hAnsiTheme="majorHAnsi"/>
          <w:sz w:val="28"/>
          <w:szCs w:val="28"/>
        </w:rPr>
      </w:pPr>
      <w:r w:rsidRPr="004E6642">
        <w:rPr>
          <w:rFonts w:asciiTheme="majorHAnsi" w:hAnsiTheme="majorHAnsi"/>
          <w:b/>
          <w:sz w:val="28"/>
          <w:szCs w:val="28"/>
        </w:rPr>
        <w:t>a)</w:t>
      </w:r>
      <w:r w:rsidR="002676C1">
        <w:rPr>
          <w:rFonts w:asciiTheme="majorHAnsi" w:hAnsiTheme="majorHAnsi"/>
          <w:sz w:val="28"/>
          <w:szCs w:val="28"/>
        </w:rPr>
        <w:t xml:space="preserve"> Prior experience in the </w:t>
      </w:r>
      <w:r>
        <w:rPr>
          <w:rFonts w:asciiTheme="majorHAnsi" w:hAnsiTheme="majorHAnsi"/>
          <w:sz w:val="28"/>
          <w:szCs w:val="28"/>
        </w:rPr>
        <w:t xml:space="preserve">relevant competition, whether internal or external; </w:t>
      </w:r>
    </w:p>
    <w:p w:rsidR="004F1FFA" w:rsidRDefault="004F1FFA" w:rsidP="004F1FFA">
      <w:pPr>
        <w:ind w:left="720"/>
        <w:rPr>
          <w:rFonts w:asciiTheme="majorHAnsi" w:hAnsiTheme="majorHAnsi"/>
          <w:sz w:val="28"/>
          <w:szCs w:val="28"/>
        </w:rPr>
      </w:pPr>
      <w:r w:rsidRPr="004E6642">
        <w:rPr>
          <w:rFonts w:asciiTheme="majorHAnsi" w:hAnsiTheme="majorHAnsi"/>
          <w:b/>
          <w:sz w:val="28"/>
          <w:szCs w:val="28"/>
        </w:rPr>
        <w:t>b)</w:t>
      </w:r>
      <w:r>
        <w:rPr>
          <w:rFonts w:asciiTheme="majorHAnsi" w:hAnsiTheme="majorHAnsi"/>
          <w:sz w:val="28"/>
          <w:szCs w:val="28"/>
        </w:rPr>
        <w:t xml:space="preserve"> Prior experience in any MULS competition, whether internal or external; and</w:t>
      </w:r>
    </w:p>
    <w:p w:rsidR="004F1FFA" w:rsidRDefault="004F1FFA" w:rsidP="004F1FFA">
      <w:pPr>
        <w:ind w:left="720"/>
        <w:rPr>
          <w:rFonts w:asciiTheme="majorHAnsi" w:hAnsiTheme="majorHAnsi"/>
          <w:sz w:val="28"/>
          <w:szCs w:val="28"/>
        </w:rPr>
      </w:pPr>
      <w:r w:rsidRPr="004E6642">
        <w:rPr>
          <w:rFonts w:asciiTheme="majorHAnsi" w:hAnsiTheme="majorHAnsi"/>
          <w:b/>
          <w:sz w:val="28"/>
          <w:szCs w:val="28"/>
        </w:rPr>
        <w:t>c)</w:t>
      </w:r>
      <w:r>
        <w:rPr>
          <w:rFonts w:asciiTheme="majorHAnsi" w:hAnsiTheme="majorHAnsi"/>
          <w:sz w:val="28"/>
          <w:szCs w:val="28"/>
        </w:rPr>
        <w:t xml:space="preserve"> Availability during the preparation period for the competition.</w:t>
      </w:r>
    </w:p>
    <w:p w:rsidR="004F1FFA" w:rsidRDefault="004F1FFA" w:rsidP="004F1FFA">
      <w:pPr>
        <w:rPr>
          <w:rFonts w:asciiTheme="majorHAnsi" w:hAnsiTheme="majorHAnsi"/>
          <w:sz w:val="28"/>
          <w:szCs w:val="28"/>
        </w:rPr>
      </w:pPr>
    </w:p>
    <w:p w:rsidR="004F1FFA" w:rsidRDefault="0026386F" w:rsidP="004F1FFA">
      <w:pPr>
        <w:rPr>
          <w:rFonts w:asciiTheme="majorHAnsi" w:hAnsiTheme="majorHAnsi"/>
          <w:sz w:val="28"/>
          <w:szCs w:val="28"/>
        </w:rPr>
      </w:pPr>
      <w:r>
        <w:rPr>
          <w:rFonts w:asciiTheme="majorHAnsi" w:hAnsiTheme="majorHAnsi"/>
          <w:b/>
          <w:sz w:val="28"/>
          <w:szCs w:val="28"/>
        </w:rPr>
        <w:t>8</w:t>
      </w:r>
      <w:r w:rsidR="004F1FFA" w:rsidRPr="004E6642">
        <w:rPr>
          <w:rFonts w:asciiTheme="majorHAnsi" w:hAnsiTheme="majorHAnsi"/>
          <w:b/>
          <w:sz w:val="28"/>
          <w:szCs w:val="28"/>
        </w:rPr>
        <w:t>.</w:t>
      </w:r>
      <w:r w:rsidR="004F1FFA">
        <w:rPr>
          <w:rFonts w:asciiTheme="majorHAnsi" w:hAnsiTheme="majorHAnsi"/>
          <w:sz w:val="28"/>
          <w:szCs w:val="28"/>
        </w:rPr>
        <w:t xml:space="preserve"> The Selectors will give secondary consideration to the following criteria:</w:t>
      </w:r>
    </w:p>
    <w:p w:rsidR="004F1FFA" w:rsidRDefault="004F1FFA" w:rsidP="004F1FFA">
      <w:pPr>
        <w:rPr>
          <w:rFonts w:asciiTheme="majorHAnsi" w:hAnsiTheme="majorHAnsi"/>
          <w:sz w:val="28"/>
          <w:szCs w:val="28"/>
        </w:rPr>
      </w:pPr>
    </w:p>
    <w:p w:rsidR="004F1FFA" w:rsidRDefault="004F1FFA" w:rsidP="004F1FFA">
      <w:pPr>
        <w:rPr>
          <w:rFonts w:asciiTheme="majorHAnsi" w:hAnsiTheme="majorHAnsi"/>
          <w:sz w:val="28"/>
          <w:szCs w:val="28"/>
        </w:rPr>
      </w:pPr>
      <w:r>
        <w:rPr>
          <w:rFonts w:asciiTheme="majorHAnsi" w:hAnsiTheme="majorHAnsi"/>
          <w:sz w:val="28"/>
          <w:szCs w:val="28"/>
        </w:rPr>
        <w:tab/>
      </w:r>
      <w:r w:rsidRPr="004E6642">
        <w:rPr>
          <w:rFonts w:asciiTheme="majorHAnsi" w:hAnsiTheme="majorHAnsi"/>
          <w:b/>
          <w:sz w:val="28"/>
          <w:szCs w:val="28"/>
        </w:rPr>
        <w:t>a)</w:t>
      </w:r>
      <w:r>
        <w:rPr>
          <w:rFonts w:asciiTheme="majorHAnsi" w:hAnsiTheme="majorHAnsi"/>
          <w:sz w:val="28"/>
          <w:szCs w:val="28"/>
        </w:rPr>
        <w:t xml:space="preserve"> Academic results, where relevant to the topic of the competition;</w:t>
      </w:r>
    </w:p>
    <w:p w:rsidR="004F1FFA" w:rsidRDefault="004F1FFA" w:rsidP="004F1FFA">
      <w:pPr>
        <w:ind w:left="720"/>
        <w:rPr>
          <w:rFonts w:asciiTheme="majorHAnsi" w:hAnsiTheme="majorHAnsi"/>
          <w:sz w:val="28"/>
          <w:szCs w:val="28"/>
        </w:rPr>
      </w:pPr>
      <w:r w:rsidRPr="004E6642">
        <w:rPr>
          <w:rFonts w:asciiTheme="majorHAnsi" w:hAnsiTheme="majorHAnsi"/>
          <w:b/>
          <w:sz w:val="28"/>
          <w:szCs w:val="28"/>
        </w:rPr>
        <w:t>b)</w:t>
      </w:r>
      <w:r>
        <w:rPr>
          <w:rFonts w:asciiTheme="majorHAnsi" w:hAnsiTheme="majorHAnsi"/>
          <w:sz w:val="28"/>
          <w:szCs w:val="28"/>
        </w:rPr>
        <w:t xml:space="preserve"> Contribution to the MULS competitions portfolio, including judging, coaching and any other relevant contribution;</w:t>
      </w:r>
    </w:p>
    <w:p w:rsidR="004F1FFA" w:rsidRPr="008E73D7" w:rsidRDefault="004F1FFA" w:rsidP="004F1FFA">
      <w:pPr>
        <w:ind w:left="720"/>
        <w:rPr>
          <w:rFonts w:asciiTheme="majorHAnsi" w:hAnsiTheme="majorHAnsi"/>
          <w:sz w:val="28"/>
          <w:szCs w:val="28"/>
        </w:rPr>
      </w:pPr>
      <w:r w:rsidRPr="008E73D7">
        <w:rPr>
          <w:rFonts w:asciiTheme="majorHAnsi" w:hAnsiTheme="majorHAnsi"/>
          <w:b/>
          <w:sz w:val="28"/>
          <w:szCs w:val="28"/>
        </w:rPr>
        <w:t>c)</w:t>
      </w:r>
      <w:r w:rsidRPr="00B00F5E">
        <w:rPr>
          <w:rFonts w:asciiTheme="majorHAnsi" w:hAnsiTheme="majorHAnsi"/>
          <w:sz w:val="28"/>
          <w:szCs w:val="28"/>
        </w:rPr>
        <w:t xml:space="preserve"> The quality and substance of the written application;</w:t>
      </w:r>
    </w:p>
    <w:p w:rsidR="004F1FFA" w:rsidRDefault="004F1FFA" w:rsidP="004F1FFA">
      <w:pPr>
        <w:ind w:left="720"/>
        <w:rPr>
          <w:rFonts w:asciiTheme="majorHAnsi" w:hAnsiTheme="majorHAnsi"/>
          <w:sz w:val="28"/>
          <w:szCs w:val="28"/>
        </w:rPr>
      </w:pPr>
      <w:r>
        <w:rPr>
          <w:rFonts w:asciiTheme="majorHAnsi" w:hAnsiTheme="majorHAnsi"/>
          <w:b/>
          <w:sz w:val="28"/>
          <w:szCs w:val="28"/>
        </w:rPr>
        <w:t>d</w:t>
      </w:r>
      <w:r w:rsidRPr="004E6642">
        <w:rPr>
          <w:rFonts w:asciiTheme="majorHAnsi" w:hAnsiTheme="majorHAnsi"/>
          <w:b/>
          <w:sz w:val="28"/>
          <w:szCs w:val="28"/>
        </w:rPr>
        <w:t>)</w:t>
      </w:r>
      <w:r>
        <w:rPr>
          <w:rFonts w:asciiTheme="majorHAnsi" w:hAnsiTheme="majorHAnsi"/>
          <w:sz w:val="28"/>
          <w:szCs w:val="28"/>
        </w:rPr>
        <w:t xml:space="preserve"> Any other relevant legal research, writing or oral skills; and</w:t>
      </w:r>
    </w:p>
    <w:p w:rsidR="004F1FFA" w:rsidRPr="008E2C4F" w:rsidRDefault="004F1FFA" w:rsidP="004F1FFA">
      <w:pPr>
        <w:ind w:left="720"/>
        <w:rPr>
          <w:rFonts w:asciiTheme="majorHAnsi" w:hAnsiTheme="majorHAnsi"/>
          <w:b/>
          <w:sz w:val="28"/>
          <w:szCs w:val="28"/>
        </w:rPr>
      </w:pPr>
      <w:r>
        <w:rPr>
          <w:rFonts w:asciiTheme="majorHAnsi" w:hAnsiTheme="majorHAnsi"/>
          <w:b/>
          <w:sz w:val="28"/>
          <w:szCs w:val="28"/>
        </w:rPr>
        <w:t xml:space="preserve">e) </w:t>
      </w:r>
      <w:r w:rsidRPr="008E2C4F">
        <w:rPr>
          <w:rFonts w:asciiTheme="majorHAnsi" w:hAnsiTheme="majorHAnsi"/>
          <w:sz w:val="28"/>
          <w:szCs w:val="28"/>
        </w:rPr>
        <w:t>the likelihood o</w:t>
      </w:r>
      <w:r>
        <w:rPr>
          <w:rFonts w:asciiTheme="majorHAnsi" w:hAnsiTheme="majorHAnsi"/>
          <w:sz w:val="28"/>
          <w:szCs w:val="28"/>
        </w:rPr>
        <w:t xml:space="preserve">f the applicant representing MULS </w:t>
      </w:r>
      <w:r w:rsidRPr="008E2C4F">
        <w:rPr>
          <w:rFonts w:asciiTheme="majorHAnsi" w:hAnsiTheme="majorHAnsi"/>
          <w:sz w:val="28"/>
          <w:szCs w:val="28"/>
        </w:rPr>
        <w:t>to the best of their ability</w:t>
      </w:r>
      <w:r w:rsidR="002676C1">
        <w:rPr>
          <w:rFonts w:asciiTheme="majorHAnsi" w:hAnsiTheme="majorHAnsi"/>
          <w:sz w:val="28"/>
          <w:szCs w:val="28"/>
        </w:rPr>
        <w:t>.</w:t>
      </w:r>
    </w:p>
    <w:p w:rsidR="004F1FFA" w:rsidRDefault="004F1FFA" w:rsidP="004F1FFA">
      <w:pPr>
        <w:ind w:left="720"/>
        <w:rPr>
          <w:rFonts w:asciiTheme="majorHAnsi" w:hAnsiTheme="majorHAnsi"/>
          <w:sz w:val="28"/>
          <w:szCs w:val="28"/>
        </w:rPr>
      </w:pPr>
    </w:p>
    <w:p w:rsidR="004F1FFA" w:rsidRDefault="0026386F" w:rsidP="004F1FFA">
      <w:pPr>
        <w:rPr>
          <w:rFonts w:asciiTheme="majorHAnsi" w:hAnsiTheme="majorHAnsi"/>
          <w:sz w:val="28"/>
          <w:szCs w:val="28"/>
        </w:rPr>
      </w:pPr>
      <w:r>
        <w:rPr>
          <w:rFonts w:asciiTheme="majorHAnsi" w:hAnsiTheme="majorHAnsi"/>
          <w:b/>
          <w:sz w:val="28"/>
          <w:szCs w:val="28"/>
        </w:rPr>
        <w:t>9</w:t>
      </w:r>
      <w:r w:rsidR="004F1FFA" w:rsidRPr="004E6642">
        <w:rPr>
          <w:rFonts w:asciiTheme="majorHAnsi" w:hAnsiTheme="majorHAnsi"/>
          <w:b/>
          <w:sz w:val="28"/>
          <w:szCs w:val="28"/>
        </w:rPr>
        <w:t>.</w:t>
      </w:r>
      <w:r w:rsidR="004F1FFA">
        <w:rPr>
          <w:rFonts w:asciiTheme="majorHAnsi" w:hAnsiTheme="majorHAnsi"/>
          <w:sz w:val="28"/>
          <w:szCs w:val="28"/>
        </w:rPr>
        <w:t xml:space="preserve"> When weighing up the fac</w:t>
      </w:r>
      <w:r w:rsidR="002676C1">
        <w:rPr>
          <w:rFonts w:asciiTheme="majorHAnsi" w:hAnsiTheme="majorHAnsi"/>
          <w:sz w:val="28"/>
          <w:szCs w:val="28"/>
        </w:rPr>
        <w:t xml:space="preserve">tors included </w:t>
      </w:r>
      <w:r>
        <w:rPr>
          <w:rFonts w:asciiTheme="majorHAnsi" w:hAnsiTheme="majorHAnsi"/>
          <w:sz w:val="28"/>
          <w:szCs w:val="28"/>
        </w:rPr>
        <w:t>in sections 7 &amp; 8</w:t>
      </w:r>
      <w:r w:rsidR="004F1FFA">
        <w:rPr>
          <w:rFonts w:asciiTheme="majorHAnsi" w:hAnsiTheme="majorHAnsi"/>
          <w:sz w:val="28"/>
          <w:szCs w:val="28"/>
        </w:rPr>
        <w:t xml:space="preserve"> the Selectors must also consider the following:</w:t>
      </w:r>
    </w:p>
    <w:p w:rsidR="004F1FFA" w:rsidRDefault="004F1FFA" w:rsidP="004F1FFA">
      <w:pPr>
        <w:rPr>
          <w:rFonts w:asciiTheme="majorHAnsi" w:hAnsiTheme="majorHAnsi"/>
          <w:sz w:val="28"/>
          <w:szCs w:val="28"/>
        </w:rPr>
      </w:pPr>
    </w:p>
    <w:p w:rsidR="004F1FFA" w:rsidRPr="0026386F" w:rsidRDefault="004F1FFA" w:rsidP="0026386F">
      <w:pPr>
        <w:pStyle w:val="ListParagraph"/>
        <w:numPr>
          <w:ilvl w:val="0"/>
          <w:numId w:val="1"/>
        </w:numPr>
        <w:rPr>
          <w:rFonts w:asciiTheme="majorHAnsi" w:hAnsiTheme="majorHAnsi"/>
          <w:sz w:val="28"/>
          <w:szCs w:val="28"/>
        </w:rPr>
      </w:pPr>
      <w:r w:rsidRPr="0026386F">
        <w:rPr>
          <w:rFonts w:asciiTheme="majorHAnsi" w:hAnsiTheme="majorHAnsi"/>
          <w:sz w:val="28"/>
          <w:szCs w:val="28"/>
        </w:rPr>
        <w:t>In order to ensure equality of access to external competitions, where the applicant has competed previously in the same competition, this will weigh as a significant factor against selection for that same competition again; and</w:t>
      </w:r>
    </w:p>
    <w:p w:rsidR="0026386F" w:rsidRDefault="0026386F" w:rsidP="0026386F">
      <w:pPr>
        <w:pStyle w:val="ListParagraph"/>
        <w:ind w:left="1080"/>
        <w:rPr>
          <w:rFonts w:asciiTheme="majorHAnsi" w:hAnsiTheme="majorHAnsi"/>
          <w:sz w:val="28"/>
          <w:szCs w:val="28"/>
        </w:rPr>
      </w:pPr>
    </w:p>
    <w:p w:rsidR="0026386F" w:rsidRPr="0026386F" w:rsidRDefault="0026386F" w:rsidP="0026386F">
      <w:pPr>
        <w:pStyle w:val="ListParagraph"/>
        <w:ind w:left="1080"/>
        <w:rPr>
          <w:rFonts w:asciiTheme="majorHAnsi" w:hAnsiTheme="majorHAnsi"/>
          <w:sz w:val="28"/>
          <w:szCs w:val="28"/>
        </w:rPr>
      </w:pPr>
    </w:p>
    <w:p w:rsidR="004F1FFA" w:rsidRDefault="004F1FFA" w:rsidP="004F1FFA">
      <w:pPr>
        <w:ind w:left="720"/>
        <w:rPr>
          <w:rFonts w:asciiTheme="majorHAnsi" w:hAnsiTheme="majorHAnsi"/>
          <w:sz w:val="28"/>
          <w:szCs w:val="28"/>
        </w:rPr>
      </w:pPr>
    </w:p>
    <w:p w:rsidR="0026386F" w:rsidRDefault="0026386F" w:rsidP="002676C1">
      <w:pPr>
        <w:ind w:left="720"/>
        <w:rPr>
          <w:rFonts w:asciiTheme="majorHAnsi" w:hAnsiTheme="majorHAnsi"/>
          <w:b/>
          <w:sz w:val="28"/>
          <w:szCs w:val="28"/>
        </w:rPr>
      </w:pPr>
    </w:p>
    <w:p w:rsidR="0026386F" w:rsidRDefault="0026386F" w:rsidP="002676C1">
      <w:pPr>
        <w:ind w:left="720"/>
        <w:rPr>
          <w:rFonts w:asciiTheme="majorHAnsi" w:hAnsiTheme="majorHAnsi"/>
          <w:b/>
          <w:sz w:val="28"/>
          <w:szCs w:val="28"/>
        </w:rPr>
      </w:pPr>
    </w:p>
    <w:p w:rsidR="007126BE" w:rsidRPr="0026386F" w:rsidRDefault="004F1FFA" w:rsidP="0026386F">
      <w:pPr>
        <w:pStyle w:val="ListParagraph"/>
        <w:numPr>
          <w:ilvl w:val="0"/>
          <w:numId w:val="1"/>
        </w:numPr>
        <w:rPr>
          <w:rFonts w:asciiTheme="majorHAnsi" w:hAnsiTheme="majorHAnsi"/>
          <w:sz w:val="28"/>
          <w:szCs w:val="28"/>
        </w:rPr>
      </w:pPr>
      <w:r w:rsidRPr="0026386F">
        <w:rPr>
          <w:rFonts w:asciiTheme="majorHAnsi" w:hAnsiTheme="majorHAnsi"/>
          <w:sz w:val="28"/>
          <w:szCs w:val="28"/>
        </w:rPr>
        <w:t>Where a junior competitor has demonstrated great talent and commitment in the relevant competition, their lack of experience should not weigh unfavourably against their selection.</w:t>
      </w:r>
      <w:r w:rsidR="0026386F">
        <w:rPr>
          <w:rFonts w:asciiTheme="majorHAnsi" w:hAnsiTheme="majorHAnsi"/>
          <w:sz w:val="28"/>
          <w:szCs w:val="28"/>
        </w:rPr>
        <w:br/>
      </w:r>
    </w:p>
    <w:p w:rsidR="0026386F" w:rsidRPr="0026386F" w:rsidRDefault="0026386F" w:rsidP="0026386F">
      <w:pPr>
        <w:rPr>
          <w:rFonts w:asciiTheme="majorHAnsi" w:hAnsiTheme="majorHAnsi"/>
          <w:sz w:val="28"/>
          <w:szCs w:val="28"/>
        </w:rPr>
      </w:pPr>
      <w:r w:rsidRPr="0026386F">
        <w:rPr>
          <w:rFonts w:asciiTheme="majorHAnsi" w:hAnsiTheme="majorHAnsi"/>
          <w:b/>
          <w:sz w:val="28"/>
          <w:szCs w:val="28"/>
        </w:rPr>
        <w:t>10.</w:t>
      </w:r>
      <w:r>
        <w:rPr>
          <w:rFonts w:asciiTheme="majorHAnsi" w:hAnsiTheme="majorHAnsi"/>
          <w:sz w:val="28"/>
          <w:szCs w:val="28"/>
        </w:rPr>
        <w:t xml:space="preserve"> </w:t>
      </w:r>
      <w:r w:rsidRPr="0026386F">
        <w:rPr>
          <w:rFonts w:asciiTheme="majorHAnsi" w:hAnsiTheme="majorHAnsi"/>
          <w:sz w:val="28"/>
          <w:szCs w:val="28"/>
        </w:rPr>
        <w:t>Having regard to this criteria, the Selectors, with impartial minds, are able to use their discretion when making a decision in situations where the selection criteria may be limiting</w:t>
      </w:r>
      <w:r>
        <w:rPr>
          <w:rFonts w:asciiTheme="majorHAnsi" w:hAnsiTheme="majorHAnsi"/>
          <w:sz w:val="28"/>
          <w:szCs w:val="28"/>
        </w:rPr>
        <w:t>.</w:t>
      </w:r>
      <w:bookmarkStart w:id="0" w:name="_GoBack"/>
      <w:bookmarkEnd w:id="0"/>
    </w:p>
    <w:p w:rsidR="0026386F" w:rsidRPr="0026386F" w:rsidRDefault="0026386F" w:rsidP="0026386F">
      <w:pPr>
        <w:rPr>
          <w:rFonts w:asciiTheme="majorHAnsi" w:hAnsiTheme="majorHAnsi"/>
          <w:sz w:val="28"/>
          <w:szCs w:val="28"/>
        </w:rPr>
      </w:pPr>
    </w:p>
    <w:sectPr w:rsidR="0026386F" w:rsidRPr="0026386F" w:rsidSect="00192479">
      <w:headerReference w:type="default" r:id="rId7"/>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5F1" w:rsidRDefault="008115F1" w:rsidP="004F1FFA">
      <w:r>
        <w:separator/>
      </w:r>
    </w:p>
  </w:endnote>
  <w:endnote w:type="continuationSeparator" w:id="0">
    <w:p w:rsidR="008115F1" w:rsidRDefault="008115F1" w:rsidP="004F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ED8" w:rsidRDefault="00B31E48" w:rsidP="00B41E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315ED8" w:rsidRDefault="008115F1" w:rsidP="008B63A4">
    <w:pPr>
      <w:pStyle w:val="Footer"/>
      <w:ind w:right="360"/>
    </w:pPr>
    <w:sdt>
      <w:sdtPr>
        <w:id w:val="969400743"/>
        <w:temporary/>
        <w:showingPlcHdr/>
      </w:sdtPr>
      <w:sdtEndPr/>
      <w:sdtContent>
        <w:r w:rsidR="00B31E48">
          <w:t>[Type text]</w:t>
        </w:r>
      </w:sdtContent>
    </w:sdt>
    <w:r w:rsidR="00B31E48">
      <w:ptab w:relativeTo="margin" w:alignment="center" w:leader="none"/>
    </w:r>
    <w:sdt>
      <w:sdtPr>
        <w:id w:val="969400748"/>
        <w:temporary/>
        <w:showingPlcHdr/>
      </w:sdtPr>
      <w:sdtEndPr/>
      <w:sdtContent>
        <w:r w:rsidR="00B31E48">
          <w:t>[Type text]</w:t>
        </w:r>
      </w:sdtContent>
    </w:sdt>
    <w:r w:rsidR="00B31E48">
      <w:ptab w:relativeTo="margin" w:alignment="right" w:leader="none"/>
    </w:r>
    <w:sdt>
      <w:sdtPr>
        <w:id w:val="969400753"/>
        <w:temporary/>
        <w:showingPlcHdr/>
      </w:sdtPr>
      <w:sdtEndPr/>
      <w:sdtContent>
        <w:r w:rsidR="00B31E4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E8A" w:rsidRDefault="00B31E48" w:rsidP="00A466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E02667" w:rsidRPr="00E02667" w:rsidRDefault="008115F1" w:rsidP="00E02667">
    <w:pPr>
      <w:rPr>
        <w:rFonts w:ascii="Times New Roman" w:eastAsia="Times New Roman" w:hAnsi="Times New Roman" w:cs="Times New Roman"/>
        <w:noProof w:val="0"/>
        <w:lang w:eastAsia="en-AU"/>
      </w:rPr>
    </w:pPr>
    <w:r>
      <w:pict w14:anchorId="1B64F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s://lh6.googleusercontent.com/4EX_EEaw6mZ7Vmgp947MbnOkqVOkvRK3ie338cZUhLVHPeQIHTOh-6spks4jMBIvNg-TPObf8YhDqkfG5xP_kmgEhtwYEuVQd5uXWvIDQWd9kmfXWJt6ZjH6ECqWuPuTj2TsOqnS5tkFKjmIlA" style="position:absolute;margin-left:140pt;margin-top:-18.55pt;width:210.1pt;height:86.5pt;z-index:251659264;visibility:visible;mso-wrap-style:square;mso-wrap-edited:f;mso-width-percent:0;mso-height-percent:0;mso-width-percent:0;mso-height-percent:0">
          <v:imagedata r:id="rId1" o:title="4EX_EEaw6mZ7Vmgp947MbnOkqVOkvRK3ie338cZUhLVHPeQIHTOh-6spks4jMBIvNg-TPObf8YhDqkfG5xP_kmgEhtwYEuVQd5uXWvIDQWd9kmfXWJt6ZjH6ECqWuPuTj2TsOqnS5tkFKjmIlA"/>
        </v:shape>
      </w:pict>
    </w:r>
  </w:p>
  <w:p w:rsidR="00315ED8" w:rsidRPr="00027380" w:rsidRDefault="008115F1" w:rsidP="00E02667">
    <w:pPr>
      <w:pStyle w:val="Footer"/>
      <w:ind w:right="360"/>
      <w:jc w:val="center"/>
      <w:rPr>
        <w:rFonts w:ascii="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FA" w:rsidRDefault="004F1FFA">
    <w:pPr>
      <w:pStyle w:val="Footer"/>
    </w:pPr>
    <w:r>
      <w:drawing>
        <wp:anchor distT="0" distB="0" distL="114300" distR="114300" simplePos="0" relativeHeight="251664384" behindDoc="0" locked="0" layoutInCell="1" allowOverlap="1" wp14:anchorId="2D5E86FC" wp14:editId="1E6D36A2">
          <wp:simplePos x="0" y="0"/>
          <wp:positionH relativeFrom="column">
            <wp:posOffset>1658325</wp:posOffset>
          </wp:positionH>
          <wp:positionV relativeFrom="paragraph">
            <wp:posOffset>-276860</wp:posOffset>
          </wp:positionV>
          <wp:extent cx="2668506" cy="1098693"/>
          <wp:effectExtent l="0" t="0" r="0" b="6350"/>
          <wp:wrapNone/>
          <wp:docPr id="4" name="Picture 1" descr="https://lh6.googleusercontent.com/4EX_EEaw6mZ7Vmgp947MbnOkqVOkvRK3ie338cZUhLVHPeQIHTOh-6spks4jMBIvNg-TPObf8YhDqkfG5xP_kmgEhtwYEuVQd5uXWvIDQWd9kmfXWJt6ZjH6ECqWuPuTj2TsOqnS5tkFKjmI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EX_EEaw6mZ7Vmgp947MbnOkqVOkvRK3ie338cZUhLVHPeQIHTOh-6spks4jMBIvNg-TPObf8YhDqkfG5xP_kmgEhtwYEuVQd5uXWvIDQWd9kmfXWJt6ZjH6ECqWuPuTj2TsOqnS5tkFKjmIlA"/>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68506" cy="109869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5F1" w:rsidRDefault="008115F1" w:rsidP="004F1FFA">
      <w:r>
        <w:separator/>
      </w:r>
    </w:p>
  </w:footnote>
  <w:footnote w:type="continuationSeparator" w:id="0">
    <w:p w:rsidR="008115F1" w:rsidRDefault="008115F1" w:rsidP="004F1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667" w:rsidRDefault="00B31E48">
    <w:pPr>
      <w:pStyle w:val="Header"/>
    </w:pPr>
    <w:r>
      <w:drawing>
        <wp:anchor distT="0" distB="0" distL="114300" distR="114300" simplePos="0" relativeHeight="251660288" behindDoc="0" locked="0" layoutInCell="1" allowOverlap="1" wp14:anchorId="74C3AC39" wp14:editId="11B3021E">
          <wp:simplePos x="0" y="0"/>
          <wp:positionH relativeFrom="column">
            <wp:posOffset>2127250</wp:posOffset>
          </wp:positionH>
          <wp:positionV relativeFrom="paragraph">
            <wp:posOffset>-369803</wp:posOffset>
          </wp:positionV>
          <wp:extent cx="1949450" cy="671195"/>
          <wp:effectExtent l="0" t="0" r="6350" b="1905"/>
          <wp:wrapSquare wrapText="bothSides"/>
          <wp:docPr id="2" name="image4.jpg" descr=":MULS :Logo:logoNOSHAPE-EMAIL-01.jpg"/>
          <wp:cNvGraphicFramePr/>
          <a:graphic xmlns:a="http://schemas.openxmlformats.org/drawingml/2006/main">
            <a:graphicData uri="http://schemas.openxmlformats.org/drawingml/2006/picture">
              <pic:pic xmlns:pic="http://schemas.openxmlformats.org/drawingml/2006/picture">
                <pic:nvPicPr>
                  <pic:cNvPr id="0" name="image4.jpg" descr=":MULS :Logo:logoNOSHAPE-EMAIL-01.jpg"/>
                  <pic:cNvPicPr preferRelativeResize="0"/>
                </pic:nvPicPr>
                <pic:blipFill>
                  <a:blip r:embed="rId1"/>
                  <a:srcRect/>
                  <a:stretch>
                    <a:fillRect/>
                  </a:stretch>
                </pic:blipFill>
                <pic:spPr>
                  <a:xfrm>
                    <a:off x="0" y="0"/>
                    <a:ext cx="1949450" cy="671195"/>
                  </a:xfrm>
                  <a:prstGeom prst="rect">
                    <a:avLst/>
                  </a:prstGeom>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FA" w:rsidRDefault="004F1FFA">
    <w:pPr>
      <w:pStyle w:val="Header"/>
    </w:pPr>
    <w:r>
      <w:drawing>
        <wp:anchor distT="0" distB="0" distL="114300" distR="114300" simplePos="0" relativeHeight="251662336" behindDoc="0" locked="0" layoutInCell="1" allowOverlap="1" wp14:anchorId="7EBFB053" wp14:editId="1ADC6E25">
          <wp:simplePos x="0" y="0"/>
          <wp:positionH relativeFrom="column">
            <wp:posOffset>2104996</wp:posOffset>
          </wp:positionH>
          <wp:positionV relativeFrom="paragraph">
            <wp:posOffset>-351155</wp:posOffset>
          </wp:positionV>
          <wp:extent cx="1949450" cy="812800"/>
          <wp:effectExtent l="0" t="0" r="6350" b="0"/>
          <wp:wrapSquare wrapText="bothSides"/>
          <wp:docPr id="1" name="image4.jpg" descr=":MULS :Logo:logoNOSHAPE-EMAIL-01.jpg"/>
          <wp:cNvGraphicFramePr/>
          <a:graphic xmlns:a="http://schemas.openxmlformats.org/drawingml/2006/main">
            <a:graphicData uri="http://schemas.openxmlformats.org/drawingml/2006/picture">
              <pic:pic xmlns:pic="http://schemas.openxmlformats.org/drawingml/2006/picture">
                <pic:nvPicPr>
                  <pic:cNvPr id="0" name="image4.jpg" descr=":MULS :Logo:logoNOSHAPE-EMAIL-01.jpg"/>
                  <pic:cNvPicPr preferRelativeResize="0"/>
                </pic:nvPicPr>
                <pic:blipFill>
                  <a:blip r:embed="rId1"/>
                  <a:srcRect/>
                  <a:stretch>
                    <a:fillRect/>
                  </a:stretch>
                </pic:blipFill>
                <pic:spPr>
                  <a:xfrm>
                    <a:off x="0" y="0"/>
                    <a:ext cx="1949450" cy="81280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B418C"/>
    <w:multiLevelType w:val="hybridMultilevel"/>
    <w:tmpl w:val="CDF6FD0E"/>
    <w:lvl w:ilvl="0" w:tplc="19F2990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FA"/>
    <w:rsid w:val="000C7109"/>
    <w:rsid w:val="0026386F"/>
    <w:rsid w:val="002676C1"/>
    <w:rsid w:val="002F4D3F"/>
    <w:rsid w:val="00356386"/>
    <w:rsid w:val="004F1FFA"/>
    <w:rsid w:val="007126BE"/>
    <w:rsid w:val="008115F1"/>
    <w:rsid w:val="00B31E48"/>
    <w:rsid w:val="00D86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2739AB"/>
  <w15:chartTrackingRefBased/>
  <w15:docId w15:val="{B3437A5D-70D6-AD44-9744-123BC388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FFA"/>
    <w:rPr>
      <w:rFonts w:eastAsiaTheme="minorEastAsia"/>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1FFA"/>
    <w:pPr>
      <w:tabs>
        <w:tab w:val="center" w:pos="4320"/>
        <w:tab w:val="right" w:pos="8640"/>
      </w:tabs>
    </w:pPr>
  </w:style>
  <w:style w:type="character" w:customStyle="1" w:styleId="FooterChar">
    <w:name w:val="Footer Char"/>
    <w:basedOn w:val="DefaultParagraphFont"/>
    <w:link w:val="Footer"/>
    <w:uiPriority w:val="99"/>
    <w:rsid w:val="004F1FFA"/>
    <w:rPr>
      <w:rFonts w:eastAsiaTheme="minorEastAsia"/>
      <w:noProof/>
    </w:rPr>
  </w:style>
  <w:style w:type="character" w:styleId="PageNumber">
    <w:name w:val="page number"/>
    <w:basedOn w:val="DefaultParagraphFont"/>
    <w:uiPriority w:val="99"/>
    <w:semiHidden/>
    <w:unhideWhenUsed/>
    <w:rsid w:val="004F1FFA"/>
  </w:style>
  <w:style w:type="paragraph" w:styleId="Header">
    <w:name w:val="header"/>
    <w:basedOn w:val="Normal"/>
    <w:link w:val="HeaderChar"/>
    <w:uiPriority w:val="99"/>
    <w:unhideWhenUsed/>
    <w:rsid w:val="004F1FFA"/>
    <w:pPr>
      <w:tabs>
        <w:tab w:val="center" w:pos="4320"/>
        <w:tab w:val="right" w:pos="8640"/>
      </w:tabs>
    </w:pPr>
  </w:style>
  <w:style w:type="character" w:customStyle="1" w:styleId="HeaderChar">
    <w:name w:val="Header Char"/>
    <w:basedOn w:val="DefaultParagraphFont"/>
    <w:link w:val="Header"/>
    <w:uiPriority w:val="99"/>
    <w:rsid w:val="004F1FFA"/>
    <w:rPr>
      <w:rFonts w:eastAsiaTheme="minorEastAsia"/>
      <w:noProof/>
    </w:rPr>
  </w:style>
  <w:style w:type="paragraph" w:styleId="ListParagraph">
    <w:name w:val="List Paragraph"/>
    <w:basedOn w:val="Normal"/>
    <w:uiPriority w:val="34"/>
    <w:qFormat/>
    <w:rsid w:val="00263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https://lh6.googleusercontent.com/4EX_EEaw6mZ7Vmgp947MbnOkqVOkvRK3ie338cZUhLVHPeQIHTOh-6spks4jMBIvNg-TPObf8YhDqkfG5xP_kmgEhtwYEuVQd5uXWvIDQWd9kmfXWJt6ZjH6ECqWuPuTj2TsOqnS5tkFKjmIlA"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Schooley</dc:creator>
  <cp:keywords/>
  <dc:description/>
  <cp:lastModifiedBy>Sarah Schooley</cp:lastModifiedBy>
  <cp:revision>4</cp:revision>
  <dcterms:created xsi:type="dcterms:W3CDTF">2018-03-08T10:35:00Z</dcterms:created>
  <dcterms:modified xsi:type="dcterms:W3CDTF">2018-03-13T20:01:00Z</dcterms:modified>
</cp:coreProperties>
</file>